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B4D68" w14:textId="77777777" w:rsidR="00783538" w:rsidRPr="00783538" w:rsidRDefault="00783538" w:rsidP="00783538">
      <w:pPr>
        <w:jc w:val="both"/>
        <w:rPr>
          <w:rFonts w:ascii="Times New Roman" w:hAnsi="Times New Roman" w:cs="Times New Roman"/>
          <w:b/>
          <w:bCs/>
          <w:color w:val="263238"/>
          <w:sz w:val="28"/>
          <w:szCs w:val="28"/>
          <w:shd w:val="clear" w:color="auto" w:fill="FFFFFF"/>
        </w:rPr>
      </w:pPr>
      <w:r w:rsidRPr="00783538">
        <w:rPr>
          <w:rFonts w:ascii="Times New Roman" w:hAnsi="Times New Roman" w:cs="Times New Roman"/>
          <w:b/>
          <w:bCs/>
          <w:color w:val="263238"/>
          <w:sz w:val="28"/>
          <w:szCs w:val="28"/>
          <w:shd w:val="clear" w:color="auto" w:fill="FFFFFF"/>
        </w:rPr>
        <w:t>Проців Олег Романович</w:t>
      </w:r>
    </w:p>
    <w:p w14:paraId="6B7D23BF" w14:textId="77777777" w:rsidR="00783538" w:rsidRDefault="00783538" w:rsidP="00DC71BC">
      <w:pPr>
        <w:jc w:val="both"/>
        <w:rPr>
          <w:rFonts w:ascii="Times New Roman" w:hAnsi="Times New Roman" w:cs="Times New Roman"/>
          <w:b/>
          <w:bCs/>
          <w:color w:val="263238"/>
          <w:sz w:val="28"/>
          <w:szCs w:val="28"/>
          <w:shd w:val="clear" w:color="auto" w:fill="FFFFFF"/>
        </w:rPr>
      </w:pPr>
    </w:p>
    <w:p w14:paraId="444B6FA5" w14:textId="6C0DE0FC" w:rsidR="00DC71BC" w:rsidRPr="00DC71BC" w:rsidRDefault="00DC71BC" w:rsidP="00DC71BC">
      <w:pPr>
        <w:jc w:val="both"/>
        <w:rPr>
          <w:rFonts w:ascii="Times New Roman" w:hAnsi="Times New Roman" w:cs="Times New Roman"/>
          <w:b/>
          <w:bCs/>
          <w:color w:val="263238"/>
          <w:sz w:val="28"/>
          <w:szCs w:val="28"/>
          <w:shd w:val="clear" w:color="auto" w:fill="FFFFFF"/>
        </w:rPr>
      </w:pPr>
      <w:r w:rsidRPr="00DC71BC">
        <w:rPr>
          <w:rFonts w:ascii="Times New Roman" w:hAnsi="Times New Roman" w:cs="Times New Roman"/>
          <w:b/>
          <w:bCs/>
          <w:color w:val="263238"/>
          <w:sz w:val="28"/>
          <w:szCs w:val="28"/>
          <w:shd w:val="clear" w:color="auto" w:fill="FFFFFF"/>
        </w:rPr>
        <w:t>Оновлена на Прикарпатті влада заявила пріоритети: боротьба з корупцією</w:t>
      </w:r>
    </w:p>
    <w:p w14:paraId="2F793C27" w14:textId="77777777" w:rsidR="00DC71BC" w:rsidRPr="00301788" w:rsidRDefault="00DC71BC" w:rsidP="00DC71BC">
      <w:pPr>
        <w:jc w:val="both"/>
        <w:rPr>
          <w:rFonts w:ascii="Times New Roman" w:hAnsi="Times New Roman" w:cs="Times New Roman"/>
          <w:sz w:val="28"/>
          <w:szCs w:val="28"/>
        </w:rPr>
      </w:pPr>
      <w:r w:rsidRPr="00301788">
        <w:rPr>
          <w:rFonts w:ascii="Times New Roman" w:hAnsi="Times New Roman" w:cs="Times New Roman"/>
          <w:color w:val="263238"/>
          <w:sz w:val="28"/>
          <w:szCs w:val="28"/>
          <w:shd w:val="clear" w:color="auto" w:fill="FFFFFF"/>
        </w:rPr>
        <w:t xml:space="preserve">На політичній арені Прикарпаття відбулися зміни. 27 квітня 2020 р. новим керівником Івано-Франківської обласної державної адміністрації призначено Віталія </w:t>
      </w:r>
      <w:proofErr w:type="spellStart"/>
      <w:r w:rsidRPr="00301788">
        <w:rPr>
          <w:rFonts w:ascii="Times New Roman" w:hAnsi="Times New Roman" w:cs="Times New Roman"/>
          <w:color w:val="263238"/>
          <w:sz w:val="28"/>
          <w:szCs w:val="28"/>
          <w:shd w:val="clear" w:color="auto" w:fill="FFFFFF"/>
        </w:rPr>
        <w:t>Федоріва</w:t>
      </w:r>
      <w:proofErr w:type="spellEnd"/>
      <w:r w:rsidRPr="00301788">
        <w:rPr>
          <w:rFonts w:ascii="Times New Roman" w:hAnsi="Times New Roman" w:cs="Times New Roman"/>
          <w:color w:val="263238"/>
          <w:sz w:val="28"/>
          <w:szCs w:val="28"/>
          <w:shd w:val="clear" w:color="auto" w:fill="FFFFFF"/>
        </w:rPr>
        <w:t xml:space="preserve">.  Під час брифінгу новий очільник області зробив основний акцент на подоланні корупційних проявів і заявив, що жодних індульгенції від нього не буде. Віталій Федорів висловив готовність спільно із правоохоронними органами виявляти корупційні правопорушення та сприяти притягненню винних до відповідальності. Що потрібно для перемоги над корупцією?  Головним завданням від Президента України залишається боротьба з корупцією. Варто пригадати слова Володимира Зеленського з його звернення до українців після його обрання на пост Глави держави: «Маємо не боротися з корупцією, а перемогти її». Як бачимо з настанов президента України, дана проблема є актуальною і для Прикарпаття. Більше того, вона актуалізується у період карантину, який має негативні соціально-економічні наслідки: безробіття, падіння виробництва, зменшення надходжень до бюджетів усіх рівнів. Ефективне публічне управління неможливе без мінімізації корупції. Подолання корупції – одна з ключових умов налагодження дієвого публічного управління, що покликано сприяти гуманітарному та соціально-економічному розвитку суспільства. Плани залишаються лише на папері. Так, на травень місць Кабінет Міністрів України запланував не лише зберегти існуючі робочі місця, але й створити 500 тис. нових. А що стосується Прикарпаття, то, на жаль, практичні дії Івано-Франківської обласної державної адміністрації свідчать про те, щоб робочих місць у галузі мисливського господарства було якнайменше, а галузь була збитковою. Компетенція обласних державних адміністрацій у галузі мисливського господарства На обласну державну адміністрацію, відповідно до Закону України «Про мисливське господарство та полювання» покладено комплекс повноважень з погодження матеріалів і надання у користування мисливських угідь. На даний час площа мисливських угідь на Прикарпатті складає лише 52% від загальної площі. У наших географічних сусідів – наприклад, Чехії, площа мисливських угідь складає 88,4% від загальної площі країни, у Словаччині – 91,8%,  Сербії – 96,5%. Івано-Франківська область пасе задніх навіть на фоні України – 63,3% мисливських угідь від загальної площі України. Якщо у 90-х роках площа мисливських угідь в Івано-Франківській області  становила 1,1 млн. га, у 2010 році – 989 тис. га, то на даний час площа мисливських угідь складає всього 730 тис. га. Залучення у користування 400 тис. га мисливських угідь дало б змогу працевлаштувати в Івано-Франківській області, щонайменше, 50 працівників. Вони могли б опікуватися мисливським господарством на угіддях, які на цей час є </w:t>
      </w:r>
      <w:proofErr w:type="spellStart"/>
      <w:r w:rsidRPr="00301788">
        <w:rPr>
          <w:rFonts w:ascii="Times New Roman" w:hAnsi="Times New Roman" w:cs="Times New Roman"/>
          <w:color w:val="263238"/>
          <w:sz w:val="28"/>
          <w:szCs w:val="28"/>
          <w:shd w:val="clear" w:color="auto" w:fill="FFFFFF"/>
        </w:rPr>
        <w:t>безгосподарськими</w:t>
      </w:r>
      <w:proofErr w:type="spellEnd"/>
      <w:r w:rsidRPr="00301788">
        <w:rPr>
          <w:rFonts w:ascii="Times New Roman" w:hAnsi="Times New Roman" w:cs="Times New Roman"/>
          <w:color w:val="263238"/>
          <w:sz w:val="28"/>
          <w:szCs w:val="28"/>
          <w:shd w:val="clear" w:color="auto" w:fill="FFFFFF"/>
        </w:rPr>
        <w:t xml:space="preserve">. З метою вирішення проблеми ефективного використання мисливських угідь мною подано заяви про скоєння злочину. Прокуратурою Івано-Франківської області листом </w:t>
      </w:r>
      <w:r w:rsidRPr="00301788">
        <w:rPr>
          <w:rFonts w:ascii="Times New Roman" w:hAnsi="Times New Roman" w:cs="Times New Roman"/>
          <w:color w:val="263238"/>
          <w:sz w:val="28"/>
          <w:szCs w:val="28"/>
          <w:shd w:val="clear" w:color="auto" w:fill="FFFFFF"/>
        </w:rPr>
        <w:lastRenderedPageBreak/>
        <w:t xml:space="preserve">від 09.12.2019 р. № 05/1-83-19 повідомлено, що по цьому питанні відкрито кримінальні провадження за фактом можливого зловживання посадовими особами Верховинського лісгоспу та Галицького НПП. Одними лише кримінальними провадженнями та судовими </w:t>
      </w:r>
      <w:proofErr w:type="spellStart"/>
      <w:r w:rsidRPr="00301788">
        <w:rPr>
          <w:rFonts w:ascii="Times New Roman" w:hAnsi="Times New Roman" w:cs="Times New Roman"/>
          <w:color w:val="263238"/>
          <w:sz w:val="28"/>
          <w:szCs w:val="28"/>
          <w:shd w:val="clear" w:color="auto" w:fill="FFFFFF"/>
        </w:rPr>
        <w:t>вироками</w:t>
      </w:r>
      <w:proofErr w:type="spellEnd"/>
      <w:r w:rsidRPr="00301788">
        <w:rPr>
          <w:rFonts w:ascii="Times New Roman" w:hAnsi="Times New Roman" w:cs="Times New Roman"/>
          <w:color w:val="263238"/>
          <w:sz w:val="28"/>
          <w:szCs w:val="28"/>
          <w:shd w:val="clear" w:color="auto" w:fill="FFFFFF"/>
        </w:rPr>
        <w:t xml:space="preserve"> проблема не вирішується Порушення кримінальних проваджень, їх якісне розслідування та притягнення винних осіб до відповідальності – важлива, але геть не єдина складова подолання корупції. Питання ефективного використання мисливських потребує фахового підходу та вжиття дієвих заходів. І важлива роль у цій роботі відведена органам виконавчої гілки влади. Дана проблема має загальнонаціональний масштаб. В Україні, яка має площу 60,3 млн. га, мисливські угіддя займають лише 38,2 млн. га, що становить 63,3% від загальної площі території країни. Досвід публічного управління Європейських країн показує, що під ведення мисливського господарства надається близько 90% площі від загальної площі країни. Якщо даний алгоритм у наданні в користування мисливських угідь застосувати до умов України, то площа мисливських угідь повинна було б становити 54 млн га. Тобто такий природний ресурс, як мисливські угіддя площею біля 16 млн. га виведені з під ведення мисливського господарства. При адекватному публічному управлінні, яке відповідає європейським стандартам, мисливське господарство не було б збитковим – так само, як воно не є збитковим у жодній країні Європи, а дало б змогу додатково працевлаштувати, як мінімум, 2 тис. осіб у галузі мисливського господарства. У галузі мисливського господарства Прикарпаття можна надати роботу ще двом тисячам людей Гіпотеза про можливість працевлаштування, щонайменше, 2 тис. осіб випливає з вимог статті 29 Закону України «Про мисливське господарство та полювання». Норма даної статті визначає, що користувачі мисливських угідь повинні утримувати єгерську службу: одного </w:t>
      </w:r>
      <w:proofErr w:type="spellStart"/>
      <w:r w:rsidRPr="00301788">
        <w:rPr>
          <w:rFonts w:ascii="Times New Roman" w:hAnsi="Times New Roman" w:cs="Times New Roman"/>
          <w:color w:val="263238"/>
          <w:sz w:val="28"/>
          <w:szCs w:val="28"/>
          <w:shd w:val="clear" w:color="auto" w:fill="FFFFFF"/>
        </w:rPr>
        <w:t>єгеря</w:t>
      </w:r>
      <w:proofErr w:type="spellEnd"/>
      <w:r w:rsidRPr="00301788">
        <w:rPr>
          <w:rFonts w:ascii="Times New Roman" w:hAnsi="Times New Roman" w:cs="Times New Roman"/>
          <w:color w:val="263238"/>
          <w:sz w:val="28"/>
          <w:szCs w:val="28"/>
          <w:shd w:val="clear" w:color="auto" w:fill="FFFFFF"/>
        </w:rPr>
        <w:t xml:space="preserve"> на 5-10 тис. га мисливських угідь. Отже, для того, щоб створити нові робочі місця, немає потреби залучати кошти МВФ або Світового банку. Для цього потрібно організувати належне публічне управління. Проте сьогодні органи публічного управління, які наділені компетенцією в галузі управління тваринними ресурсами повністю дестабілізували галузь мисливського господарства. Я погоджуюсь з висновками Президента України про те, що у боротьбі з корупцією у нас поки що навіть не нічия – це хаос. Правоохоронний хаос. Суспільство хоче отримувати від президента України результати, а не «фішки». Також Володимир Зеленський тоді зазначив: «…Після останніх поїздок країною відчуття одне: просто бракує цензурних слів. Я щодня спілкуюся з чиновниками різних рівнів і розумію: це – безнадійний діагноз. Біло-сині, червоно-білі, помаранчеві, бордові, рожеві… Насправді – вони всі однієї масті, їм усім – фіолетово». Як бачимо, чиновництво добре навчилося підводити президентів України під «монастир», а плебеїв – до «розбитого корита». У цій ситуації хочу запропонувати Володимиру Зеленському скористатися повноваженнями, наданими йому статтею 106 Конституції України та видати Указ, яким вивести з тіні галузь мисливського господарства. Це дозволить створити нові робочі місця, нівелювати корупційну складову і покращити </w:t>
      </w:r>
      <w:r w:rsidRPr="00301788">
        <w:rPr>
          <w:rFonts w:ascii="Times New Roman" w:hAnsi="Times New Roman" w:cs="Times New Roman"/>
          <w:color w:val="263238"/>
          <w:sz w:val="28"/>
          <w:szCs w:val="28"/>
          <w:shd w:val="clear" w:color="auto" w:fill="FFFFFF"/>
        </w:rPr>
        <w:lastRenderedPageBreak/>
        <w:t>екологічну ситуацію. Олег Проців, кандидат наук з державного управління, член громадської ради при Івано-Франківській ОДА</w:t>
      </w:r>
    </w:p>
    <w:p w14:paraId="7FA9BB8C" w14:textId="1F80AD00" w:rsidR="008B7B6E" w:rsidRDefault="00DC71BC" w:rsidP="00DC71BC">
      <w:pPr>
        <w:jc w:val="right"/>
        <w:rPr>
          <w:rFonts w:ascii="Times New Roman" w:hAnsi="Times New Roman" w:cs="Times New Roman"/>
          <w:b/>
          <w:bCs/>
          <w:sz w:val="28"/>
          <w:szCs w:val="28"/>
        </w:rPr>
      </w:pPr>
      <w:r>
        <w:rPr>
          <w:rFonts w:ascii="Times New Roman" w:hAnsi="Times New Roman" w:cs="Times New Roman"/>
          <w:b/>
          <w:bCs/>
          <w:sz w:val="28"/>
          <w:szCs w:val="28"/>
        </w:rPr>
        <w:t>Олег Проців</w:t>
      </w:r>
    </w:p>
    <w:p w14:paraId="41A32583" w14:textId="289ED859" w:rsidR="00F433BE" w:rsidRDefault="00F433BE" w:rsidP="00DC71BC">
      <w:pPr>
        <w:jc w:val="right"/>
      </w:pPr>
      <w:hyperlink r:id="rId4" w:history="1">
        <w:r w:rsidRPr="0085077F">
          <w:rPr>
            <w:rStyle w:val="a3"/>
          </w:rPr>
          <w:t>https://www.golos.if.ua/2020/04/30/29907/</w:t>
        </w:r>
      </w:hyperlink>
    </w:p>
    <w:p w14:paraId="1F77CB69" w14:textId="77777777" w:rsidR="00F433BE" w:rsidRDefault="00F433BE" w:rsidP="00DC71BC">
      <w:pPr>
        <w:jc w:val="right"/>
      </w:pPr>
    </w:p>
    <w:sectPr w:rsidR="00F433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BC"/>
    <w:rsid w:val="001C1CAF"/>
    <w:rsid w:val="00783538"/>
    <w:rsid w:val="007C4E75"/>
    <w:rsid w:val="008B7B6E"/>
    <w:rsid w:val="00931824"/>
    <w:rsid w:val="00BC639A"/>
    <w:rsid w:val="00DC71BC"/>
    <w:rsid w:val="00F433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F55D"/>
  <w15:chartTrackingRefBased/>
  <w15:docId w15:val="{03C4C1A8-1CD7-415C-8E00-5D3C3B71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1BC"/>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3BE"/>
    <w:rPr>
      <w:color w:val="0563C1" w:themeColor="hyperlink"/>
      <w:u w:val="single"/>
    </w:rPr>
  </w:style>
  <w:style w:type="character" w:styleId="a4">
    <w:name w:val="Unresolved Mention"/>
    <w:basedOn w:val="a0"/>
    <w:uiPriority w:val="99"/>
    <w:semiHidden/>
    <w:unhideWhenUsed/>
    <w:rsid w:val="00F4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918320">
      <w:bodyDiv w:val="1"/>
      <w:marLeft w:val="0"/>
      <w:marRight w:val="0"/>
      <w:marTop w:val="0"/>
      <w:marBottom w:val="0"/>
      <w:divBdr>
        <w:top w:val="none" w:sz="0" w:space="0" w:color="auto"/>
        <w:left w:val="none" w:sz="0" w:space="0" w:color="auto"/>
        <w:bottom w:val="none" w:sz="0" w:space="0" w:color="auto"/>
        <w:right w:val="none" w:sz="0" w:space="0" w:color="auto"/>
      </w:divBdr>
    </w:div>
    <w:div w:id="770277010">
      <w:bodyDiv w:val="1"/>
      <w:marLeft w:val="0"/>
      <w:marRight w:val="0"/>
      <w:marTop w:val="0"/>
      <w:marBottom w:val="0"/>
      <w:divBdr>
        <w:top w:val="none" w:sz="0" w:space="0" w:color="auto"/>
        <w:left w:val="none" w:sz="0" w:space="0" w:color="auto"/>
        <w:bottom w:val="none" w:sz="0" w:space="0" w:color="auto"/>
        <w:right w:val="none" w:sz="0" w:space="0" w:color="auto"/>
      </w:divBdr>
    </w:div>
    <w:div w:id="1350720804">
      <w:bodyDiv w:val="1"/>
      <w:marLeft w:val="0"/>
      <w:marRight w:val="0"/>
      <w:marTop w:val="0"/>
      <w:marBottom w:val="0"/>
      <w:divBdr>
        <w:top w:val="none" w:sz="0" w:space="0" w:color="auto"/>
        <w:left w:val="none" w:sz="0" w:space="0" w:color="auto"/>
        <w:bottom w:val="none" w:sz="0" w:space="0" w:color="auto"/>
        <w:right w:val="none" w:sz="0" w:space="0" w:color="auto"/>
      </w:divBdr>
    </w:div>
    <w:div w:id="15583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los.if.ua/2020/04/30/29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4061</Words>
  <Characters>2316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2024-10-05T14:53:00Z</dcterms:created>
  <dcterms:modified xsi:type="dcterms:W3CDTF">2024-10-05T15:05:00Z</dcterms:modified>
</cp:coreProperties>
</file>