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69BE2" w14:textId="77777777" w:rsidR="0038691D" w:rsidRPr="0038691D" w:rsidRDefault="0038691D" w:rsidP="0038691D">
      <w:pPr>
        <w:spacing w:line="360" w:lineRule="auto"/>
        <w:jc w:val="center"/>
        <w:rPr>
          <w:b/>
          <w:bCs/>
        </w:rPr>
      </w:pPr>
      <w:r w:rsidRPr="0038691D">
        <w:rPr>
          <w:b/>
          <w:bCs/>
        </w:rPr>
        <w:t>Проців Олег Романович</w:t>
      </w:r>
    </w:p>
    <w:p w14:paraId="04F3C9B1" w14:textId="77777777" w:rsidR="0038691D" w:rsidRDefault="0038691D" w:rsidP="00AE7D16">
      <w:pPr>
        <w:spacing w:line="360" w:lineRule="auto"/>
        <w:jc w:val="center"/>
      </w:pPr>
    </w:p>
    <w:p w14:paraId="03F33635" w14:textId="3C7238A4" w:rsidR="00AE7D16" w:rsidRPr="000317AC" w:rsidRDefault="00AE7D16" w:rsidP="00AE7D16">
      <w:pPr>
        <w:spacing w:line="360" w:lineRule="auto"/>
        <w:jc w:val="center"/>
        <w:rPr>
          <w:rFonts w:ascii="Times New Roman" w:hAnsi="Times New Roman" w:cs="Times New Roman"/>
          <w:b/>
          <w:bCs/>
          <w:sz w:val="28"/>
          <w:szCs w:val="28"/>
        </w:rPr>
      </w:pPr>
      <w:hyperlink r:id="rId6" w:history="1">
        <w:r w:rsidRPr="000317AC">
          <w:rPr>
            <w:rStyle w:val="a3"/>
            <w:rFonts w:ascii="Times New Roman" w:hAnsi="Times New Roman" w:cs="Times New Roman"/>
            <w:b/>
            <w:bCs/>
            <w:color w:val="auto"/>
            <w:sz w:val="28"/>
            <w:szCs w:val="28"/>
            <w:u w:val="none"/>
            <w:shd w:val="clear" w:color="auto" w:fill="FEFEFE"/>
          </w:rPr>
          <w:t>Старі корупційні схеми діють з дозволу Президента України?</w:t>
        </w:r>
      </w:hyperlink>
    </w:p>
    <w:p w14:paraId="24733266" w14:textId="77777777" w:rsidR="00AE7D16" w:rsidRPr="0066049F" w:rsidRDefault="00AE7D16" w:rsidP="00AE7D16">
      <w:pPr>
        <w:spacing w:line="360" w:lineRule="auto"/>
        <w:jc w:val="both"/>
        <w:rPr>
          <w:rFonts w:ascii="Times New Roman" w:hAnsi="Times New Roman" w:cs="Times New Roman"/>
          <w:sz w:val="28"/>
          <w:szCs w:val="28"/>
        </w:rPr>
      </w:pPr>
      <w:r w:rsidRPr="0066049F">
        <w:rPr>
          <w:rFonts w:ascii="Times New Roman" w:hAnsi="Times New Roman" w:cs="Times New Roman"/>
          <w:sz w:val="28"/>
          <w:szCs w:val="28"/>
        </w:rPr>
        <w:tab/>
        <w:t xml:space="preserve">Тема статті випливає з відношення президента України до розгляду моїх звернень стосовно неефективного адміністрування законодавства та корупції у галузі мисливського господарства. Я направив через електронний кабінет урядового контактного центру біля 5 звернень, які </w:t>
      </w:r>
      <w:proofErr w:type="spellStart"/>
      <w:r w:rsidRPr="0066049F">
        <w:rPr>
          <w:rFonts w:ascii="Times New Roman" w:hAnsi="Times New Roman" w:cs="Times New Roman"/>
          <w:sz w:val="28"/>
          <w:szCs w:val="28"/>
        </w:rPr>
        <w:t>обгрунтовано</w:t>
      </w:r>
      <w:proofErr w:type="spellEnd"/>
      <w:r w:rsidRPr="0066049F">
        <w:rPr>
          <w:rFonts w:ascii="Times New Roman" w:hAnsi="Times New Roman" w:cs="Times New Roman"/>
          <w:sz w:val="28"/>
          <w:szCs w:val="28"/>
        </w:rPr>
        <w:t xml:space="preserve"> пояснюють суть справи. Всі мої звернення перенаправляють у різні Міністерства, які відмовляються вживати реальних заходів і відбуваються відписками. Тож хочу зауважити, що в Офісі Президента України сидять чиновники, які не знають куди направляти матеріали щодо корупції? Ви, пане Президенте, просили не лаятись у фейсбуці щодо зловживань чиновників, а телефонувати до НАБУ. З цього також нічого не вийшло, хоча збитки завдано суспільним інтересам на мільйони гривень. Правда, поліція відкрила за моїми поданнями 15 кримінальних справ стосовно зловживання владою або службовим становищем службових осіб територіальних  органів Державного агентства лісових ресурсів України або керівників державних лісогосподарських підприємств, але й вони ситуації не виправили. </w:t>
      </w:r>
    </w:p>
    <w:p w14:paraId="72612DCC" w14:textId="77777777" w:rsidR="00AE7D16" w:rsidRPr="0066049F" w:rsidRDefault="00AE7D16" w:rsidP="00AE7D16">
      <w:pPr>
        <w:spacing w:line="360" w:lineRule="auto"/>
        <w:jc w:val="both"/>
        <w:rPr>
          <w:rFonts w:ascii="Times New Roman" w:hAnsi="Times New Roman" w:cs="Times New Roman"/>
          <w:sz w:val="28"/>
          <w:szCs w:val="28"/>
        </w:rPr>
      </w:pPr>
      <w:r w:rsidRPr="0066049F">
        <w:rPr>
          <w:rFonts w:ascii="Times New Roman" w:hAnsi="Times New Roman" w:cs="Times New Roman"/>
          <w:sz w:val="28"/>
          <w:szCs w:val="28"/>
        </w:rPr>
        <w:tab/>
      </w:r>
      <w:hyperlink r:id="rId7" w:history="1">
        <w:r w:rsidRPr="0066049F">
          <w:rPr>
            <w:rStyle w:val="a3"/>
            <w:rFonts w:ascii="Times New Roman" w:hAnsi="Times New Roman" w:cs="Times New Roman"/>
            <w:color w:val="auto"/>
            <w:sz w:val="28"/>
            <w:szCs w:val="28"/>
            <w:u w:val="none"/>
            <w:shd w:val="clear" w:color="auto" w:fill="FFFFFF"/>
          </w:rPr>
          <w:t>У моїх статтях</w:t>
        </w:r>
      </w:hyperlink>
      <w:r w:rsidRPr="0066049F">
        <w:rPr>
          <w:rStyle w:val="a7"/>
          <w:rFonts w:ascii="Times New Roman" w:hAnsi="Times New Roman" w:cs="Times New Roman"/>
          <w:sz w:val="28"/>
          <w:szCs w:val="28"/>
          <w:shd w:val="clear" w:color="auto" w:fill="FFFFFF"/>
        </w:rPr>
        <w:footnoteReference w:id="1"/>
      </w:r>
      <w:r w:rsidRPr="0066049F">
        <w:rPr>
          <w:rFonts w:ascii="Times New Roman" w:hAnsi="Times New Roman" w:cs="Times New Roman"/>
          <w:sz w:val="28"/>
          <w:szCs w:val="28"/>
          <w:shd w:val="clear" w:color="auto" w:fill="FFFFFF"/>
        </w:rPr>
        <w:t xml:space="preserve"> зазначаю, що </w:t>
      </w:r>
      <w:r w:rsidRPr="0066049F">
        <w:rPr>
          <w:rFonts w:ascii="Times New Roman" w:hAnsi="Times New Roman" w:cs="Times New Roman"/>
          <w:sz w:val="28"/>
          <w:szCs w:val="28"/>
        </w:rPr>
        <w:t xml:space="preserve">з 1 січня 2015 року в Україні введена в дію норма щодо плати за користування мисливськими угіддями, але фактично ця норма не виконується, хоча в усіх європейських країнах та, навіть, у Білорусії та Росії користувачі мисливських угідь оплачують власникам земельних ділянок кошти. У Німеччині, площа якої менша, ніж України, ця сума сягає 340 млн євро. Отже, якщо б в Україні ефективно використовували земельні ресурси, то й не потрібно було б брати кредити, які необхідно повертати. Звісно, що мисливське господарство в Україні, на відміну від німецького є збитковим, але, на думку голови Івано-Франківської обласної ради, середня вартість оплати за </w:t>
      </w:r>
      <w:r w:rsidRPr="0066049F">
        <w:rPr>
          <w:rFonts w:ascii="Times New Roman" w:hAnsi="Times New Roman" w:cs="Times New Roman"/>
          <w:sz w:val="28"/>
          <w:szCs w:val="28"/>
        </w:rPr>
        <w:lastRenderedPageBreak/>
        <w:t xml:space="preserve">користування мисливськими угіддями повинна становити 6-7 грн за гектар </w:t>
      </w:r>
      <w:r w:rsidRPr="0066049F">
        <w:rPr>
          <w:rStyle w:val="a7"/>
          <w:rFonts w:ascii="Times New Roman" w:hAnsi="Times New Roman" w:cs="Times New Roman"/>
          <w:sz w:val="28"/>
          <w:szCs w:val="28"/>
        </w:rPr>
        <w:footnoteReference w:id="2"/>
      </w:r>
      <w:r w:rsidRPr="0066049F">
        <w:rPr>
          <w:rFonts w:ascii="Times New Roman" w:hAnsi="Times New Roman" w:cs="Times New Roman"/>
          <w:sz w:val="28"/>
          <w:szCs w:val="28"/>
        </w:rPr>
        <w:t xml:space="preserve">. Якщо врахувати, що вже п’ять років ігнорується виконання вимог законодавства, то збитки на даний час в Україні лише по державних лісогосподарських підприємствах становлять суму у 1,6 мільярдів гривень. </w:t>
      </w:r>
    </w:p>
    <w:p w14:paraId="1526D489" w14:textId="77777777" w:rsidR="00AE7D16" w:rsidRPr="0066049F" w:rsidRDefault="00AE7D16" w:rsidP="00AE7D16">
      <w:pPr>
        <w:spacing w:line="360" w:lineRule="auto"/>
        <w:jc w:val="both"/>
        <w:rPr>
          <w:rFonts w:ascii="Times New Roman" w:hAnsi="Times New Roman" w:cs="Times New Roman"/>
          <w:sz w:val="28"/>
          <w:szCs w:val="28"/>
        </w:rPr>
      </w:pPr>
      <w:r w:rsidRPr="0066049F">
        <w:rPr>
          <w:rFonts w:ascii="Times New Roman" w:hAnsi="Times New Roman" w:cs="Times New Roman"/>
          <w:sz w:val="28"/>
          <w:szCs w:val="28"/>
        </w:rPr>
        <w:tab/>
        <w:t xml:space="preserve">Опосередковано про достовірність викладених у статті даних свідчить той факт, що в попередньо опублікованих статтях я вказую, що службовими особами </w:t>
      </w:r>
      <w:proofErr w:type="spellStart"/>
      <w:r w:rsidRPr="0066049F">
        <w:rPr>
          <w:rFonts w:ascii="Times New Roman" w:hAnsi="Times New Roman" w:cs="Times New Roman"/>
          <w:sz w:val="28"/>
          <w:szCs w:val="28"/>
        </w:rPr>
        <w:t>Міндовкілля</w:t>
      </w:r>
      <w:proofErr w:type="spellEnd"/>
      <w:r w:rsidRPr="0066049F">
        <w:rPr>
          <w:rFonts w:ascii="Times New Roman" w:hAnsi="Times New Roman" w:cs="Times New Roman"/>
          <w:sz w:val="28"/>
          <w:szCs w:val="28"/>
        </w:rPr>
        <w:t xml:space="preserve">, ДАЛР, Івано-Франківської ОДА та Івано-Франківської обласної ради внаслідок невиконання вимог законодавства завдаються збитки суспільним інтересам. Спростування викладених мною фактів ні у ЗМІ, ні претензій до мене особисто не було, так як і не було позовів щодо захисту їх ділової репутації. На моє переконання, для них матеріальні активи вартують більше, ніж репутація. Також на даний час жодної претензії зі сторони правоохоронних органів, які проводять розслідування кримінальних справ, не виставлялось.  </w:t>
      </w:r>
    </w:p>
    <w:p w14:paraId="0DB45521" w14:textId="77777777" w:rsidR="00AE7D16" w:rsidRPr="0066049F" w:rsidRDefault="00AE7D16" w:rsidP="00AE7D16">
      <w:pPr>
        <w:spacing w:line="360" w:lineRule="auto"/>
        <w:jc w:val="both"/>
        <w:rPr>
          <w:rFonts w:ascii="Times New Roman" w:hAnsi="Times New Roman" w:cs="Times New Roman"/>
          <w:sz w:val="28"/>
          <w:szCs w:val="28"/>
          <w:shd w:val="clear" w:color="auto" w:fill="FFFFFF"/>
        </w:rPr>
      </w:pPr>
      <w:r w:rsidRPr="0066049F">
        <w:rPr>
          <w:rFonts w:ascii="Times New Roman" w:hAnsi="Times New Roman" w:cs="Times New Roman"/>
          <w:sz w:val="28"/>
          <w:szCs w:val="28"/>
        </w:rPr>
        <w:tab/>
        <w:t xml:space="preserve">Зрозуміло, що ігнорування вимог законодавства щодо плати за користування мисливськими угіддями дає свій «навар» ділкам, які гальмують виконання вимог законодавства щодо плати за користування мисливськими угіддями. Так, в руки ДБР </w:t>
      </w:r>
      <w:r w:rsidRPr="0066049F">
        <w:rPr>
          <w:rFonts w:ascii="Times New Roman" w:hAnsi="Times New Roman" w:cs="Times New Roman"/>
          <w:sz w:val="28"/>
          <w:szCs w:val="28"/>
          <w:shd w:val="clear" w:color="auto" w:fill="FFFFFF"/>
        </w:rPr>
        <w:t>потрапляють чиновники, які вимагають 500 тис. доларів США за вирішення питання щодо надання у користування мисливських угідь.</w:t>
      </w:r>
      <w:r w:rsidRPr="0066049F">
        <w:rPr>
          <w:rStyle w:val="a7"/>
          <w:rFonts w:ascii="Times New Roman" w:hAnsi="Times New Roman" w:cs="Times New Roman"/>
          <w:sz w:val="28"/>
          <w:szCs w:val="28"/>
          <w:shd w:val="clear" w:color="auto" w:fill="FFFFFF"/>
        </w:rPr>
        <w:footnoteReference w:id="3"/>
      </w:r>
      <w:r w:rsidRPr="0066049F">
        <w:rPr>
          <w:rFonts w:ascii="Times New Roman" w:hAnsi="Times New Roman" w:cs="Times New Roman"/>
          <w:sz w:val="28"/>
          <w:szCs w:val="28"/>
          <w:shd w:val="clear" w:color="auto" w:fill="FFFFFF"/>
        </w:rPr>
        <w:t xml:space="preserve"> На жаль, навіть агресор  ̶  Російська Федерація, бере кошти за використання українських мисливських угідь, звісно, що у свій бюджет. Так, в окупованому Українському Криму через механізм аукціону, який відбувся 2 липня 2019 року, за понад 16 млн. російських рублів продали 4,1 тис га мисливських угідь, тобто, один гектар українських мисливських угідь вартує біля 30 доларів США. Можна спрогнозувати, якщо на даний час в Україні обліковується біля 40 млн га, то через бездіяльність службових осіб Україна не отримала до різних бюджетів понад 1 млрд. доларів США.</w:t>
      </w:r>
      <w:r w:rsidRPr="0066049F">
        <w:rPr>
          <w:rStyle w:val="a7"/>
          <w:rFonts w:ascii="Times New Roman" w:hAnsi="Times New Roman" w:cs="Times New Roman"/>
          <w:sz w:val="28"/>
          <w:szCs w:val="28"/>
          <w:shd w:val="clear" w:color="auto" w:fill="FFFFFF"/>
        </w:rPr>
        <w:footnoteReference w:id="4"/>
      </w:r>
      <w:r w:rsidRPr="0066049F">
        <w:rPr>
          <w:rFonts w:ascii="Times New Roman" w:hAnsi="Times New Roman" w:cs="Times New Roman"/>
          <w:sz w:val="28"/>
          <w:szCs w:val="28"/>
          <w:shd w:val="clear" w:color="auto" w:fill="FFFFFF"/>
        </w:rPr>
        <w:t xml:space="preserve"> Якщо ми з гордістю </w:t>
      </w:r>
      <w:r w:rsidRPr="0066049F">
        <w:rPr>
          <w:rFonts w:ascii="Times New Roman" w:hAnsi="Times New Roman" w:cs="Times New Roman"/>
          <w:sz w:val="28"/>
          <w:szCs w:val="28"/>
          <w:shd w:val="clear" w:color="auto" w:fill="FFFFFF"/>
        </w:rPr>
        <w:lastRenderedPageBreak/>
        <w:t xml:space="preserve">заявляємо, що Україна  ̶  не Росія, то у цій ситуації російська окупаційна влада подає приклад Україні щодо ефективного використання мисливських угідь.  </w:t>
      </w:r>
    </w:p>
    <w:p w14:paraId="5A327FCB" w14:textId="77777777" w:rsidR="00AE7D16" w:rsidRPr="0066049F" w:rsidRDefault="00AE7D16" w:rsidP="00AE7D16">
      <w:pPr>
        <w:spacing w:line="360" w:lineRule="auto"/>
        <w:ind w:firstLine="708"/>
        <w:jc w:val="both"/>
        <w:rPr>
          <w:rFonts w:ascii="Times New Roman" w:hAnsi="Times New Roman" w:cs="Times New Roman"/>
          <w:sz w:val="28"/>
          <w:szCs w:val="28"/>
        </w:rPr>
      </w:pPr>
      <w:r w:rsidRPr="0066049F">
        <w:rPr>
          <w:rFonts w:ascii="Times New Roman" w:hAnsi="Times New Roman" w:cs="Times New Roman"/>
          <w:sz w:val="28"/>
          <w:szCs w:val="28"/>
        </w:rPr>
        <w:t>На думку Г</w:t>
      </w:r>
      <w:r w:rsidRPr="0066049F">
        <w:rPr>
          <w:rStyle w:val="a4"/>
          <w:rFonts w:ascii="Times New Roman" w:hAnsi="Times New Roman" w:cs="Times New Roman"/>
          <w:sz w:val="28"/>
          <w:szCs w:val="28"/>
          <w:shd w:val="clear" w:color="auto" w:fill="FFFFFF"/>
        </w:rPr>
        <w:t>олови Державної служби України з питань геодезії, картографії та кадастру Романа Лещенка в</w:t>
      </w:r>
      <w:r w:rsidRPr="0066049F">
        <w:rPr>
          <w:rStyle w:val="textexposedshow"/>
          <w:rFonts w:ascii="Times New Roman" w:hAnsi="Times New Roman" w:cs="Times New Roman"/>
          <w:sz w:val="28"/>
          <w:szCs w:val="28"/>
          <w:bdr w:val="none" w:sz="0" w:space="0" w:color="auto" w:frame="1"/>
        </w:rPr>
        <w:t xml:space="preserve"> Україні через неналежне управління земельними ресурсами незаконно вилучено 5 млн. га землі, у галузі мисливського господарства десятиліттями тіньовому використанні перебуває більш як 14 млн га мисливських угідь. </w:t>
      </w:r>
      <w:r w:rsidRPr="0066049F">
        <w:rPr>
          <w:rFonts w:ascii="Times New Roman" w:hAnsi="Times New Roman" w:cs="Times New Roman"/>
          <w:sz w:val="28"/>
          <w:szCs w:val="28"/>
        </w:rPr>
        <w:t>До прикладу, я</w:t>
      </w:r>
      <w:proofErr w:type="spellStart"/>
      <w:r w:rsidRPr="0066049F">
        <w:rPr>
          <w:rFonts w:ascii="Times New Roman" w:hAnsi="Times New Roman" w:cs="Times New Roman"/>
          <w:spacing w:val="1"/>
          <w:sz w:val="28"/>
          <w:szCs w:val="28"/>
          <w:lang w:val="ru-RU"/>
        </w:rPr>
        <w:t>кщо</w:t>
      </w:r>
      <w:proofErr w:type="spellEnd"/>
      <w:r w:rsidRPr="0066049F">
        <w:rPr>
          <w:rFonts w:ascii="Times New Roman" w:hAnsi="Times New Roman" w:cs="Times New Roman"/>
          <w:spacing w:val="1"/>
          <w:sz w:val="28"/>
          <w:szCs w:val="28"/>
          <w:lang w:val="ru-RU"/>
        </w:rPr>
        <w:t xml:space="preserve"> у 90-х роках </w:t>
      </w:r>
      <w:proofErr w:type="spellStart"/>
      <w:r w:rsidRPr="0066049F">
        <w:rPr>
          <w:rFonts w:ascii="Times New Roman" w:hAnsi="Times New Roman" w:cs="Times New Roman"/>
          <w:spacing w:val="1"/>
          <w:sz w:val="28"/>
          <w:szCs w:val="28"/>
          <w:lang w:val="ru-RU"/>
        </w:rPr>
        <w:t>площа</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мисливських</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угідь</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Івано-Франківської</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області</w:t>
      </w:r>
      <w:proofErr w:type="spellEnd"/>
      <w:r w:rsidRPr="0066049F">
        <w:rPr>
          <w:rFonts w:ascii="Times New Roman" w:hAnsi="Times New Roman" w:cs="Times New Roman"/>
          <w:spacing w:val="1"/>
          <w:sz w:val="28"/>
          <w:szCs w:val="28"/>
          <w:lang w:val="ru-RU"/>
        </w:rPr>
        <w:t xml:space="preserve"> становила 1,1 млн га, у 2010 </w:t>
      </w:r>
      <w:proofErr w:type="spellStart"/>
      <w:r w:rsidRPr="0066049F">
        <w:rPr>
          <w:rFonts w:ascii="Times New Roman" w:hAnsi="Times New Roman" w:cs="Times New Roman"/>
          <w:spacing w:val="1"/>
          <w:sz w:val="28"/>
          <w:szCs w:val="28"/>
          <w:lang w:val="ru-RU"/>
        </w:rPr>
        <w:t>році</w:t>
      </w:r>
      <w:proofErr w:type="spellEnd"/>
      <w:r w:rsidRPr="0066049F">
        <w:rPr>
          <w:rFonts w:ascii="Times New Roman" w:hAnsi="Times New Roman" w:cs="Times New Roman"/>
          <w:spacing w:val="1"/>
          <w:sz w:val="28"/>
          <w:szCs w:val="28"/>
          <w:lang w:val="ru-RU"/>
        </w:rPr>
        <w:t xml:space="preserve"> – 989 тис. га, то на даний час </w:t>
      </w:r>
      <w:proofErr w:type="spellStart"/>
      <w:r w:rsidRPr="0066049F">
        <w:rPr>
          <w:rFonts w:ascii="Times New Roman" w:hAnsi="Times New Roman" w:cs="Times New Roman"/>
          <w:spacing w:val="1"/>
          <w:sz w:val="28"/>
          <w:szCs w:val="28"/>
          <w:lang w:val="ru-RU"/>
        </w:rPr>
        <w:t>площа</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мисливських</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угідь</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складає</w:t>
      </w:r>
      <w:proofErr w:type="spellEnd"/>
      <w:r w:rsidRPr="0066049F">
        <w:rPr>
          <w:rFonts w:ascii="Times New Roman" w:hAnsi="Times New Roman" w:cs="Times New Roman"/>
          <w:spacing w:val="1"/>
          <w:sz w:val="28"/>
          <w:szCs w:val="28"/>
          <w:lang w:val="ru-RU"/>
        </w:rPr>
        <w:t xml:space="preserve"> 730 </w:t>
      </w:r>
      <w:proofErr w:type="spellStart"/>
      <w:r w:rsidRPr="0066049F">
        <w:rPr>
          <w:rFonts w:ascii="Times New Roman" w:hAnsi="Times New Roman" w:cs="Times New Roman"/>
          <w:spacing w:val="1"/>
          <w:sz w:val="28"/>
          <w:szCs w:val="28"/>
          <w:lang w:val="ru-RU"/>
        </w:rPr>
        <w:t>тисяч</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гектарів</w:t>
      </w:r>
      <w:proofErr w:type="spellEnd"/>
      <w:r w:rsidRPr="0066049F">
        <w:rPr>
          <w:rFonts w:ascii="Times New Roman" w:hAnsi="Times New Roman" w:cs="Times New Roman"/>
          <w:spacing w:val="1"/>
          <w:sz w:val="28"/>
          <w:szCs w:val="28"/>
          <w:lang w:val="ru-RU"/>
        </w:rPr>
        <w:t xml:space="preserve">. З </w:t>
      </w:r>
      <w:proofErr w:type="spellStart"/>
      <w:r w:rsidRPr="0066049F">
        <w:rPr>
          <w:rFonts w:ascii="Times New Roman" w:hAnsi="Times New Roman" w:cs="Times New Roman"/>
          <w:spacing w:val="1"/>
          <w:sz w:val="28"/>
          <w:szCs w:val="28"/>
          <w:lang w:val="ru-RU"/>
        </w:rPr>
        <w:t>мисливського</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господарства</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виведено</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понад</w:t>
      </w:r>
      <w:proofErr w:type="spellEnd"/>
      <w:r w:rsidRPr="0066049F">
        <w:rPr>
          <w:rFonts w:ascii="Times New Roman" w:hAnsi="Times New Roman" w:cs="Times New Roman"/>
          <w:spacing w:val="1"/>
          <w:sz w:val="28"/>
          <w:szCs w:val="28"/>
          <w:lang w:val="ru-RU"/>
        </w:rPr>
        <w:t xml:space="preserve"> 400 тис. га </w:t>
      </w:r>
      <w:proofErr w:type="spellStart"/>
      <w:r w:rsidRPr="0066049F">
        <w:rPr>
          <w:rFonts w:ascii="Times New Roman" w:hAnsi="Times New Roman" w:cs="Times New Roman"/>
          <w:spacing w:val="1"/>
          <w:sz w:val="28"/>
          <w:szCs w:val="28"/>
          <w:lang w:val="ru-RU"/>
        </w:rPr>
        <w:t>мисливських</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угідь</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що</w:t>
      </w:r>
      <w:proofErr w:type="spellEnd"/>
      <w:r w:rsidRPr="0066049F">
        <w:rPr>
          <w:rFonts w:ascii="Times New Roman" w:hAnsi="Times New Roman" w:cs="Times New Roman"/>
          <w:spacing w:val="1"/>
          <w:sz w:val="28"/>
          <w:szCs w:val="28"/>
          <w:lang w:val="ru-RU"/>
        </w:rPr>
        <w:t xml:space="preserve"> становить </w:t>
      </w:r>
      <w:proofErr w:type="spellStart"/>
      <w:r w:rsidRPr="0066049F">
        <w:rPr>
          <w:rFonts w:ascii="Times New Roman" w:hAnsi="Times New Roman" w:cs="Times New Roman"/>
          <w:spacing w:val="1"/>
          <w:sz w:val="28"/>
          <w:szCs w:val="28"/>
          <w:lang w:val="ru-RU"/>
        </w:rPr>
        <w:t>більше</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третини</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всіх</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мисливських</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угідь</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області</w:t>
      </w:r>
      <w:proofErr w:type="spellEnd"/>
      <w:r w:rsidRPr="0066049F">
        <w:rPr>
          <w:rFonts w:ascii="Times New Roman" w:hAnsi="Times New Roman" w:cs="Times New Roman"/>
          <w:spacing w:val="1"/>
          <w:sz w:val="28"/>
          <w:szCs w:val="28"/>
          <w:lang w:val="ru-RU"/>
        </w:rPr>
        <w:t xml:space="preserve">. </w:t>
      </w:r>
      <w:proofErr w:type="spellStart"/>
      <w:r w:rsidRPr="0066049F">
        <w:rPr>
          <w:rFonts w:ascii="Times New Roman" w:hAnsi="Times New Roman" w:cs="Times New Roman"/>
          <w:spacing w:val="1"/>
          <w:sz w:val="28"/>
          <w:szCs w:val="28"/>
          <w:lang w:val="ru-RU"/>
        </w:rPr>
        <w:t>Якщо</w:t>
      </w:r>
      <w:proofErr w:type="spellEnd"/>
      <w:r w:rsidRPr="0066049F">
        <w:rPr>
          <w:rFonts w:ascii="Times New Roman" w:hAnsi="Times New Roman" w:cs="Times New Roman"/>
          <w:spacing w:val="1"/>
          <w:sz w:val="28"/>
          <w:szCs w:val="28"/>
          <w:lang w:val="ru-RU"/>
        </w:rPr>
        <w:t xml:space="preserve"> у </w:t>
      </w:r>
      <w:r w:rsidRPr="0066049F">
        <w:rPr>
          <w:rFonts w:ascii="Times New Roman" w:hAnsi="Times New Roman" w:cs="Times New Roman"/>
          <w:sz w:val="28"/>
          <w:szCs w:val="28"/>
        </w:rPr>
        <w:t xml:space="preserve">країнах </w:t>
      </w:r>
      <w:proofErr w:type="gramStart"/>
      <w:r w:rsidRPr="0066049F">
        <w:rPr>
          <w:rFonts w:ascii="Times New Roman" w:hAnsi="Times New Roman" w:cs="Times New Roman"/>
          <w:sz w:val="28"/>
          <w:szCs w:val="28"/>
        </w:rPr>
        <w:t>Європи  показник</w:t>
      </w:r>
      <w:proofErr w:type="gramEnd"/>
      <w:r w:rsidRPr="0066049F">
        <w:rPr>
          <w:rFonts w:ascii="Times New Roman" w:hAnsi="Times New Roman" w:cs="Times New Roman"/>
          <w:sz w:val="28"/>
          <w:szCs w:val="28"/>
        </w:rPr>
        <w:t xml:space="preserve"> площі мисливських угідь становить сягає 90% від усієї площі країни, то завдяки «старанням» українських чиновників вона вже протягом десяти років становить лише 62%, а, враховуючи набагато нижчу щільність населення ніж у Європі, повинна становити 95%. </w:t>
      </w:r>
      <w:r w:rsidRPr="0066049F">
        <w:rPr>
          <w:rStyle w:val="textexposedshow"/>
          <w:rFonts w:ascii="Times New Roman" w:hAnsi="Times New Roman" w:cs="Times New Roman"/>
          <w:sz w:val="28"/>
          <w:szCs w:val="28"/>
          <w:bdr w:val="none" w:sz="0" w:space="0" w:color="auto" w:frame="1"/>
        </w:rPr>
        <w:t xml:space="preserve">Виведення їх з тіньового використання дало б змогу  створити </w:t>
      </w:r>
      <w:r w:rsidRPr="0066049F">
        <w:rPr>
          <w:rFonts w:ascii="Times New Roman" w:hAnsi="Times New Roman" w:cs="Times New Roman"/>
          <w:sz w:val="28"/>
          <w:szCs w:val="28"/>
        </w:rPr>
        <w:t xml:space="preserve">2 тис. додаткових робочих місць, так як відповідно до статті 29 ЗУ «Про мисливське господарство та полювання» користувачі мисливських угідь повинні утримувати єгерську службу: одного </w:t>
      </w:r>
      <w:proofErr w:type="spellStart"/>
      <w:r w:rsidRPr="0066049F">
        <w:rPr>
          <w:rFonts w:ascii="Times New Roman" w:hAnsi="Times New Roman" w:cs="Times New Roman"/>
          <w:sz w:val="28"/>
          <w:szCs w:val="28"/>
        </w:rPr>
        <w:t>єгеря</w:t>
      </w:r>
      <w:proofErr w:type="spellEnd"/>
      <w:r w:rsidRPr="0066049F">
        <w:rPr>
          <w:rFonts w:ascii="Times New Roman" w:hAnsi="Times New Roman" w:cs="Times New Roman"/>
          <w:sz w:val="28"/>
          <w:szCs w:val="28"/>
        </w:rPr>
        <w:t xml:space="preserve">  ̶  на 5-10 тис. га мисливських угідь. </w:t>
      </w:r>
    </w:p>
    <w:p w14:paraId="5E5D8069" w14:textId="77777777" w:rsidR="00AE7D16" w:rsidRPr="0066049F" w:rsidRDefault="00AE7D16" w:rsidP="00AE7D16">
      <w:pPr>
        <w:spacing w:line="360" w:lineRule="auto"/>
        <w:jc w:val="both"/>
        <w:rPr>
          <w:rFonts w:ascii="Times New Roman" w:hAnsi="Times New Roman" w:cs="Times New Roman"/>
          <w:sz w:val="28"/>
          <w:szCs w:val="28"/>
          <w:shd w:val="clear" w:color="auto" w:fill="FFFFFF"/>
        </w:rPr>
      </w:pPr>
      <w:r w:rsidRPr="0066049F">
        <w:rPr>
          <w:rFonts w:ascii="Times New Roman" w:hAnsi="Times New Roman" w:cs="Times New Roman"/>
          <w:sz w:val="28"/>
          <w:szCs w:val="28"/>
        </w:rPr>
        <w:tab/>
        <w:t>Хочу зауважити, що голова НАЗК О. Новіков вказав, що б</w:t>
      </w:r>
      <w:r w:rsidRPr="0066049F">
        <w:rPr>
          <w:rFonts w:ascii="Times New Roman" w:hAnsi="Times New Roman" w:cs="Times New Roman"/>
          <w:sz w:val="28"/>
          <w:szCs w:val="28"/>
          <w:shd w:val="clear" w:color="auto" w:fill="FFFFFF"/>
        </w:rPr>
        <w:t>юджет може заощадити близько 200 млрд грн за рахунок зменшення хабарів і відкатів лише у випадку схвалення Верховною Радою України  «Антикорупційної стратегії на 2020-2024 роки». А якщо її забракують у Верховній Раді, то органи публічного управління і дальше щороку будуть викрадати по 200 млрд грн ?</w:t>
      </w:r>
    </w:p>
    <w:p w14:paraId="44142B0A" w14:textId="77777777" w:rsidR="00AE7D16" w:rsidRPr="0066049F" w:rsidRDefault="00AE7D16" w:rsidP="00AE7D16">
      <w:pPr>
        <w:spacing w:line="360" w:lineRule="auto"/>
        <w:jc w:val="both"/>
        <w:rPr>
          <w:rFonts w:ascii="Times New Roman" w:hAnsi="Times New Roman" w:cs="Times New Roman"/>
          <w:sz w:val="28"/>
          <w:szCs w:val="28"/>
        </w:rPr>
      </w:pPr>
      <w:r w:rsidRPr="0066049F">
        <w:rPr>
          <w:rFonts w:ascii="Times New Roman" w:hAnsi="Times New Roman" w:cs="Times New Roman"/>
          <w:sz w:val="28"/>
          <w:szCs w:val="28"/>
        </w:rPr>
        <w:t xml:space="preserve"> Але політика органів державного управління у галузі мисливського господарства перевершила навіть уявлення голови НАЗК О. Новікова щодо відсотків з відкатів. А відсотків апріорі немає, так як всупереч вимогам законодавства вже 5 років державний лісовий фонд віддається, за невеликим винятком, державними лісогосподарськими підприємствами приватним та комерційним структурам  відповідно до звіту взагалі безоплатно, тобто, 100 % </w:t>
      </w:r>
      <w:r w:rsidRPr="0066049F">
        <w:rPr>
          <w:rFonts w:ascii="Times New Roman" w:hAnsi="Times New Roman" w:cs="Times New Roman"/>
          <w:sz w:val="28"/>
          <w:szCs w:val="28"/>
        </w:rPr>
        <w:lastRenderedPageBreak/>
        <w:t xml:space="preserve">коштів зникали та продовжують зникати невідомо куди, але не до каси державних лісогосподарських підприємств.  Хочу зауважити, що екс-міністра інфраструктури </w:t>
      </w:r>
      <w:r w:rsidRPr="0066049F">
        <w:rPr>
          <w:rFonts w:ascii="Times New Roman" w:hAnsi="Times New Roman" w:cs="Times New Roman"/>
          <w:sz w:val="28"/>
          <w:szCs w:val="28"/>
          <w:shd w:val="clear" w:color="auto" w:fill="FFFFFF"/>
        </w:rPr>
        <w:t xml:space="preserve">Омеляна за те, що він  видав наказ про зменшення всіх портових зборів (крім маякового) на 20%, звинуватили у зловживанні службовим становищем і справа знаходиться у суді. А що коли не на 20 % зменшується сума збору, а не береться взагалі, тобто зменшується на 100%? </w:t>
      </w:r>
    </w:p>
    <w:p w14:paraId="54C3F1E1" w14:textId="77777777" w:rsidR="00AE7D16" w:rsidRDefault="00AE7D16" w:rsidP="00AE7D16">
      <w:pPr>
        <w:spacing w:line="360" w:lineRule="auto"/>
        <w:ind w:firstLine="708"/>
        <w:jc w:val="both"/>
        <w:rPr>
          <w:rFonts w:ascii="Times New Roman" w:hAnsi="Times New Roman" w:cs="Times New Roman"/>
          <w:sz w:val="28"/>
          <w:szCs w:val="28"/>
        </w:rPr>
      </w:pPr>
      <w:r w:rsidRPr="0066049F">
        <w:rPr>
          <w:rFonts w:ascii="Times New Roman" w:hAnsi="Times New Roman" w:cs="Times New Roman"/>
          <w:sz w:val="28"/>
          <w:szCs w:val="28"/>
          <w:shd w:val="clear" w:color="auto" w:fill="FFFFFF"/>
        </w:rPr>
        <w:t>Аудит держави показав, що через неефективність публічного управління Україна за 10 років втратила 1 трлн доларів ВВП, з яких 85 млрд доларів  ̶  через невикористання земельного потенціалу. Але українці не бажають лише отримувати інформацію про те, скільки через зловживання службовим становищем (корупцію), у них викрадають коштів. У цей складний економічний час увага зосереджена на їх соціальному захисті і на можливості знайти достойне місце праці та найменше цікавить  ̶ скільки відкрито кримінальних справ, які знаходяться у суді та інші досягнення антикорупційної політики, яку зруйнував Конституційний суд України. Але, якщо й Конституційний суд України зруйнував антикорупційну вертикаль, то до вертикалі влади він не добрався. Однозначно можна сказати, якщо б вертикаль виконавчої гілки влади мала б політичну волю в ефективному публічному управління, то й антикорупційні органи мали б менше роботи. Ключову роль у подоланні корупції повинен відіграти Президент України, який є гарантом державного суверенітету, територіальної цілісності України, дотримання Конституції України, прав і свобод людини і громадянина. З цією метою він відповідно до статті 107 Конституції України видає укази і розпорядження, які є обов'язковими до виконання на території України. Тому у президентському сейфі лежить ключ (указ чи розпорядження) до вирішення питання практичної реалізації виконання вимог законодавства щодо плати за користування мисливськими угіддями, їх детінізація тощо. Я погоджуюсь з автором статті «</w:t>
      </w:r>
      <w:r w:rsidRPr="0066049F">
        <w:rPr>
          <w:rFonts w:ascii="Times New Roman" w:hAnsi="Times New Roman" w:cs="Times New Roman"/>
          <w:sz w:val="28"/>
          <w:szCs w:val="28"/>
        </w:rPr>
        <w:t xml:space="preserve">Корупція часів Зеленського: "Вова не краде", але низи "стрижуть" для себе», який стверджує: «В оточенні президента говорять, що Володимир Зеленський особисто в корупції не замішаний, але члени його команди ділять сфери впливу, а нижня ланка </w:t>
      </w:r>
      <w:r w:rsidRPr="0066049F">
        <w:rPr>
          <w:rFonts w:ascii="Times New Roman" w:hAnsi="Times New Roman" w:cs="Times New Roman"/>
          <w:sz w:val="28"/>
          <w:szCs w:val="28"/>
        </w:rPr>
        <w:lastRenderedPageBreak/>
        <w:t>продовжує наживатися на корупційних схемах»</w:t>
      </w:r>
      <w:r w:rsidRPr="0066049F">
        <w:rPr>
          <w:rStyle w:val="a7"/>
          <w:rFonts w:ascii="Times New Roman" w:hAnsi="Times New Roman" w:cs="Times New Roman"/>
          <w:sz w:val="28"/>
          <w:szCs w:val="28"/>
        </w:rPr>
        <w:footnoteReference w:id="5"/>
      </w:r>
      <w:r w:rsidRPr="0066049F">
        <w:rPr>
          <w:rFonts w:ascii="Times New Roman" w:hAnsi="Times New Roman" w:cs="Times New Roman"/>
          <w:sz w:val="28"/>
          <w:szCs w:val="28"/>
        </w:rPr>
        <w:t xml:space="preserve">. Викладені матеріали лише підтверджують цю тезу, але суспільству з цього краще не стає. </w:t>
      </w:r>
    </w:p>
    <w:p w14:paraId="7C231702" w14:textId="77777777" w:rsidR="00AE7D16" w:rsidRDefault="00AE7D16" w:rsidP="00AE7D16">
      <w:pPr>
        <w:spacing w:line="360" w:lineRule="auto"/>
        <w:ind w:firstLine="708"/>
        <w:jc w:val="both"/>
        <w:rPr>
          <w:rFonts w:ascii="Times New Roman" w:hAnsi="Times New Roman" w:cs="Times New Roman"/>
          <w:sz w:val="28"/>
          <w:szCs w:val="28"/>
        </w:rPr>
      </w:pPr>
      <w:hyperlink r:id="rId8" w:history="1">
        <w:r w:rsidRPr="00E70D5F">
          <w:rPr>
            <w:rStyle w:val="a3"/>
            <w:rFonts w:ascii="Times New Roman" w:hAnsi="Times New Roman" w:cs="Times New Roman"/>
            <w:sz w:val="28"/>
            <w:szCs w:val="28"/>
          </w:rPr>
          <w:t>https://firtka.if.ua/blog/view/stari-koruptsiini-skhemi-u-galuzi-lisovogo-ta-mislivskogo-gospodarstva-diiut-z-dozvolu-prezidenta-ukrayini</w:t>
        </w:r>
      </w:hyperlink>
    </w:p>
    <w:p w14:paraId="78404173" w14:textId="77777777" w:rsidR="008B7B6E" w:rsidRDefault="008B7B6E"/>
    <w:sectPr w:rsidR="008B7B6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06844" w14:textId="77777777" w:rsidR="009F2E3E" w:rsidRDefault="009F2E3E" w:rsidP="00AE7D16">
      <w:pPr>
        <w:spacing w:after="0" w:line="240" w:lineRule="auto"/>
      </w:pPr>
      <w:r>
        <w:separator/>
      </w:r>
    </w:p>
  </w:endnote>
  <w:endnote w:type="continuationSeparator" w:id="0">
    <w:p w14:paraId="2565780B" w14:textId="77777777" w:rsidR="009F2E3E" w:rsidRDefault="009F2E3E" w:rsidP="00AE7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4486A" w14:textId="77777777" w:rsidR="009F2E3E" w:rsidRDefault="009F2E3E" w:rsidP="00AE7D16">
      <w:pPr>
        <w:spacing w:after="0" w:line="240" w:lineRule="auto"/>
      </w:pPr>
      <w:r>
        <w:separator/>
      </w:r>
    </w:p>
  </w:footnote>
  <w:footnote w:type="continuationSeparator" w:id="0">
    <w:p w14:paraId="509F5B4D" w14:textId="77777777" w:rsidR="009F2E3E" w:rsidRDefault="009F2E3E" w:rsidP="00AE7D16">
      <w:pPr>
        <w:spacing w:after="0" w:line="240" w:lineRule="auto"/>
      </w:pPr>
      <w:r>
        <w:continuationSeparator/>
      </w:r>
    </w:p>
  </w:footnote>
  <w:footnote w:id="1">
    <w:p w14:paraId="6936927F" w14:textId="77777777" w:rsidR="00AE7D16" w:rsidRDefault="00AE7D16" w:rsidP="00AE7D16">
      <w:pPr>
        <w:jc w:val="both"/>
      </w:pPr>
      <w:r>
        <w:rPr>
          <w:rStyle w:val="a7"/>
        </w:rPr>
        <w:footnoteRef/>
      </w:r>
      <w:r>
        <w:t xml:space="preserve"> </w:t>
      </w:r>
      <w:r w:rsidRPr="00752EEF">
        <w:rPr>
          <w:rFonts w:ascii="Times New Roman" w:hAnsi="Times New Roman" w:cs="Times New Roman"/>
          <w:sz w:val="28"/>
          <w:szCs w:val="28"/>
        </w:rPr>
        <w:t>https://vilneslovo.com/author/oleg-protsiv/</w:t>
      </w:r>
    </w:p>
  </w:footnote>
  <w:footnote w:id="2">
    <w:p w14:paraId="6D9F0C31" w14:textId="77777777" w:rsidR="00AE7D16" w:rsidRDefault="00AE7D16" w:rsidP="00AE7D16">
      <w:pPr>
        <w:pStyle w:val="a5"/>
      </w:pPr>
      <w:r>
        <w:rPr>
          <w:rStyle w:val="a7"/>
        </w:rPr>
        <w:footnoteRef/>
      </w:r>
      <w:r>
        <w:t xml:space="preserve"> </w:t>
      </w:r>
      <w:hyperlink r:id="rId1" w:history="1">
        <w:r w:rsidRPr="004B7F08">
          <w:rPr>
            <w:rStyle w:val="a3"/>
            <w:rFonts w:ascii="Times New Roman" w:hAnsi="Times New Roman" w:cs="Times New Roman"/>
            <w:sz w:val="28"/>
            <w:szCs w:val="28"/>
          </w:rPr>
          <w:t>http://galtv.if.ua/video/deyaki-myslyvski-ugiddya-prykarpattya-mozhut-perejty-z-derzhavnogo-korystuvannya-u-pryvatni-struktury</w:t>
        </w:r>
      </w:hyperlink>
    </w:p>
  </w:footnote>
  <w:footnote w:id="3">
    <w:p w14:paraId="09A3AFE3" w14:textId="77777777" w:rsidR="00AE7D16" w:rsidRDefault="00AE7D16" w:rsidP="00AE7D16">
      <w:pPr>
        <w:pStyle w:val="a5"/>
      </w:pPr>
      <w:r>
        <w:rPr>
          <w:rStyle w:val="a7"/>
        </w:rPr>
        <w:footnoteRef/>
      </w:r>
      <w:r>
        <w:t xml:space="preserve"> </w:t>
      </w:r>
      <w:r w:rsidRPr="009642BD">
        <w:t>https://lenta.ua/ua/grupa-chinovnikiv-vstanovila-nechuvanu-sumu-habara-za-mislivski-ugiddya-16009/</w:t>
      </w:r>
    </w:p>
  </w:footnote>
  <w:footnote w:id="4">
    <w:p w14:paraId="679F4325" w14:textId="77777777" w:rsidR="00AE7D16" w:rsidRDefault="00AE7D16" w:rsidP="00AE7D16">
      <w:pPr>
        <w:pStyle w:val="a5"/>
      </w:pPr>
      <w:r>
        <w:rPr>
          <w:rStyle w:val="a7"/>
        </w:rPr>
        <w:footnoteRef/>
      </w:r>
      <w:r>
        <w:t xml:space="preserve"> </w:t>
      </w:r>
      <w:r w:rsidRPr="00602B5F">
        <w:t>https://news.allcrimea.net/news/2019/7/3/v-krymu-prodali-ohotnichi-ugodya-119257/</w:t>
      </w:r>
    </w:p>
  </w:footnote>
  <w:footnote w:id="5">
    <w:p w14:paraId="63DFDEAC" w14:textId="77777777" w:rsidR="00AE7D16" w:rsidRDefault="00AE7D16" w:rsidP="00AE7D16">
      <w:pPr>
        <w:pStyle w:val="a5"/>
      </w:pPr>
      <w:r>
        <w:rPr>
          <w:rStyle w:val="a7"/>
        </w:rPr>
        <w:footnoteRef/>
      </w:r>
      <w:r>
        <w:t xml:space="preserve"> </w:t>
      </w:r>
      <w:r w:rsidRPr="002424A9">
        <w:t>https://www.pravda.com.ua/news/2020/09/23/7267364/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16"/>
    <w:rsid w:val="000D080B"/>
    <w:rsid w:val="001C1CAF"/>
    <w:rsid w:val="0038691D"/>
    <w:rsid w:val="007C4E75"/>
    <w:rsid w:val="008A5F28"/>
    <w:rsid w:val="008B7B6E"/>
    <w:rsid w:val="009F2E3E"/>
    <w:rsid w:val="00AE7D16"/>
    <w:rsid w:val="00DD7A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E807"/>
  <w15:chartTrackingRefBased/>
  <w15:docId w15:val="{E420A163-EEC9-403A-8810-E4DA65A3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D16"/>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E7D16"/>
    <w:rPr>
      <w:color w:val="0000FF"/>
      <w:u w:val="single"/>
    </w:rPr>
  </w:style>
  <w:style w:type="character" w:styleId="a4">
    <w:name w:val="Strong"/>
    <w:basedOn w:val="a0"/>
    <w:uiPriority w:val="22"/>
    <w:qFormat/>
    <w:rsid w:val="00AE7D16"/>
    <w:rPr>
      <w:b/>
      <w:bCs/>
    </w:rPr>
  </w:style>
  <w:style w:type="paragraph" w:styleId="a5">
    <w:name w:val="footnote text"/>
    <w:basedOn w:val="a"/>
    <w:link w:val="a6"/>
    <w:uiPriority w:val="99"/>
    <w:semiHidden/>
    <w:unhideWhenUsed/>
    <w:rsid w:val="00AE7D16"/>
    <w:pPr>
      <w:spacing w:after="0" w:line="240" w:lineRule="auto"/>
    </w:pPr>
    <w:rPr>
      <w:sz w:val="20"/>
      <w:szCs w:val="20"/>
    </w:rPr>
  </w:style>
  <w:style w:type="character" w:customStyle="1" w:styleId="a6">
    <w:name w:val="Текст сноски Знак"/>
    <w:basedOn w:val="a0"/>
    <w:link w:val="a5"/>
    <w:uiPriority w:val="99"/>
    <w:semiHidden/>
    <w:rsid w:val="00AE7D16"/>
    <w:rPr>
      <w:kern w:val="0"/>
      <w:sz w:val="20"/>
      <w:szCs w:val="20"/>
      <w14:ligatures w14:val="none"/>
    </w:rPr>
  </w:style>
  <w:style w:type="character" w:styleId="a7">
    <w:name w:val="footnote reference"/>
    <w:basedOn w:val="a0"/>
    <w:semiHidden/>
    <w:unhideWhenUsed/>
    <w:rsid w:val="00AE7D16"/>
    <w:rPr>
      <w:vertAlign w:val="superscript"/>
    </w:rPr>
  </w:style>
  <w:style w:type="character" w:customStyle="1" w:styleId="textexposedshow">
    <w:name w:val="text_exposed_show"/>
    <w:basedOn w:val="a0"/>
    <w:rsid w:val="00AE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24285">
      <w:bodyDiv w:val="1"/>
      <w:marLeft w:val="0"/>
      <w:marRight w:val="0"/>
      <w:marTop w:val="0"/>
      <w:marBottom w:val="0"/>
      <w:divBdr>
        <w:top w:val="none" w:sz="0" w:space="0" w:color="auto"/>
        <w:left w:val="none" w:sz="0" w:space="0" w:color="auto"/>
        <w:bottom w:val="none" w:sz="0" w:space="0" w:color="auto"/>
        <w:right w:val="none" w:sz="0" w:space="0" w:color="auto"/>
      </w:divBdr>
    </w:div>
    <w:div w:id="188759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rtka.if.ua/blog/view/stari-koruptsiini-skhemi-u-galuzi-lisovogo-ta-mislivskogo-gospodarstva-diiut-z-dozvolu-prezidenta-ukrayini" TargetMode="External"/><Relationship Id="rId3" Type="http://schemas.openxmlformats.org/officeDocument/2006/relationships/webSettings" Target="webSettings.xml"/><Relationship Id="rId7" Type="http://schemas.openxmlformats.org/officeDocument/2006/relationships/hyperlink" Target="file:///D:\&#1047;&#1072;&#1075;&#1072;&#1083;&#1100;&#1085;&#1072;%20&#1087;&#1086;&#1083;&#1102;&#1074;&#1072;&#1085;&#1085;&#1072;\Statti\&#1057;&#1090;&#1072;&#1090;&#1090;1%20&#1074;&#1080;&#1076;&#1088;&#1091;&#1082;&#1086;&#1074;&#1072;&#1085;1\&#1059;%20&#1084;&#1086;&#1111;&#1093;%20&#1089;&#1090;&#1072;&#1090;&#1090;&#1103;&#10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lneslovo.com/%d1%81%d1%82%d0%b0%d1%80%d1%96-%d0%ba%d0%be%d1%80%d1%83%d0%bf%d1%86%d1%96%d0%b9%d0%bd%d1%96-%d1%81%d1%85%d0%b5%d0%bc%d0%b8-%d0%b4%d1%96%d1%8e%d1%82%d1%8c-%d0%b7-%d0%b4%d0%be%d0%b7%d0%b2%d0%be%d0%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galtv.if.ua/video/deyaki-myslyvski-ugiddya-prykarpattya-mozhut-perejty-z-derzhavnogo-korystuvannya-u-pryvatni-struktu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5596</Words>
  <Characters>3191</Characters>
  <Application>Microsoft Office Word</Application>
  <DocSecurity>0</DocSecurity>
  <Lines>26</Lines>
  <Paragraphs>17</Paragraphs>
  <ScaleCrop>false</ScaleCrop>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2024-10-04T21:51:00Z</dcterms:created>
  <dcterms:modified xsi:type="dcterms:W3CDTF">2024-10-05T15:06:00Z</dcterms:modified>
</cp:coreProperties>
</file>